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8BB142" w14:textId="77777777" w:rsidR="001B4531" w:rsidRDefault="00000000">
      <w:pPr>
        <w:pStyle w:val="Title"/>
        <w:rPr>
          <w:rFonts w:ascii="Open Sans" w:eastAsia="Open Sans" w:hAnsi="Open Sans" w:cs="Open Sans"/>
        </w:rPr>
      </w:pPr>
      <w:bookmarkStart w:id="0" w:name="_g0q1rlk2715p" w:colFirst="0" w:colLast="0"/>
      <w:bookmarkEnd w:id="0"/>
      <w:r>
        <w:rPr>
          <w:rFonts w:ascii="Open Sans" w:eastAsia="Open Sans" w:hAnsi="Open Sans" w:cs="Open Sans"/>
        </w:rPr>
        <w:t>From Topic to Question</w:t>
      </w:r>
    </w:p>
    <w:p w14:paraId="038BB143" w14:textId="77777777" w:rsidR="001B4531" w:rsidRDefault="00000000">
      <w:r>
        <w:t xml:space="preserve">Using the chart below, add context to your topic to narrow it from a broad “research topic” to a “research question.” The example from the module is below.  </w:t>
      </w:r>
    </w:p>
    <w:p w14:paraId="038BB144" w14:textId="77777777" w:rsidR="001B4531" w:rsidRDefault="001B4531"/>
    <w:tbl>
      <w:tblPr>
        <w:tblStyle w:val="a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2520"/>
        <w:gridCol w:w="2520"/>
        <w:gridCol w:w="2520"/>
        <w:gridCol w:w="2520"/>
      </w:tblGrid>
      <w:tr w:rsidR="001B4531" w14:paraId="038BB149" w14:textId="77777777" w:rsidTr="00345A3D"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8BB145" w14:textId="77777777" w:rsidR="001B45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8BB146" w14:textId="77777777" w:rsidR="001B45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t>Demographic /</w:t>
            </w:r>
            <w:r>
              <w:br/>
              <w:t xml:space="preserve">Group of </w:t>
            </w:r>
            <w:r>
              <w:rPr>
                <w:b/>
              </w:rPr>
              <w:t>People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8BB147" w14:textId="77777777" w:rsidR="001B45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t xml:space="preserve">Geography / </w:t>
            </w:r>
            <w:r>
              <w:br/>
            </w:r>
            <w:r>
              <w:rPr>
                <w:b/>
              </w:rPr>
              <w:t>Location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8BB148" w14:textId="77777777" w:rsidR="001B45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b/>
              </w:rPr>
              <w:t>Time Period</w:t>
            </w:r>
            <w:r>
              <w:t xml:space="preserve">, </w:t>
            </w:r>
            <w:r>
              <w:br/>
              <w:t>Time Range, or Era</w:t>
            </w:r>
          </w:p>
        </w:tc>
      </w:tr>
      <w:tr w:rsidR="001B4531" w14:paraId="038BB14F" w14:textId="77777777" w:rsidTr="00345A3D">
        <w:trPr>
          <w:trHeight w:val="74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4A" w14:textId="77777777" w:rsidR="001B45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94FEC"/>
              </w:rPr>
            </w:pPr>
            <w:r>
              <w:rPr>
                <w:color w:val="094FEC"/>
              </w:rPr>
              <w:t>Social media and</w:t>
            </w:r>
          </w:p>
          <w:p w14:paraId="038BB14B" w14:textId="77777777" w:rsidR="001B45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94FEC"/>
              </w:rPr>
            </w:pPr>
            <w:r>
              <w:rPr>
                <w:color w:val="094FEC"/>
              </w:rPr>
              <w:t>mental health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4C" w14:textId="77777777" w:rsidR="001B45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94FEC"/>
              </w:rPr>
            </w:pPr>
            <w:r>
              <w:rPr>
                <w:color w:val="094FEC"/>
              </w:rPr>
              <w:t>teens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4D" w14:textId="77777777" w:rsidR="001B45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94FEC"/>
              </w:rPr>
            </w:pPr>
            <w:r>
              <w:rPr>
                <w:color w:val="094FEC"/>
              </w:rPr>
              <w:t>United States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4E" w14:textId="77777777" w:rsidR="001B45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94FEC"/>
              </w:rPr>
            </w:pPr>
            <w:r>
              <w:rPr>
                <w:color w:val="094FEC"/>
              </w:rPr>
              <w:t>last 5 years</w:t>
            </w:r>
          </w:p>
        </w:tc>
      </w:tr>
      <w:tr w:rsidR="001B4531" w14:paraId="038BB154" w14:textId="77777777" w:rsidTr="00345A3D">
        <w:trPr>
          <w:trHeight w:val="74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0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1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2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3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B4531" w14:paraId="038BB159" w14:textId="77777777" w:rsidTr="00345A3D">
        <w:trPr>
          <w:trHeight w:val="74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5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6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7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8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1B4531" w14:paraId="038BB15E" w14:textId="77777777" w:rsidTr="00345A3D">
        <w:trPr>
          <w:trHeight w:val="74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A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B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C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BB15D" w14:textId="77777777" w:rsidR="001B4531" w:rsidRDefault="001B45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038BB15F" w14:textId="77777777" w:rsidR="001B4531" w:rsidRDefault="001B4531"/>
    <w:p w14:paraId="038BB160" w14:textId="77777777" w:rsidR="001B4531" w:rsidRDefault="001B4531"/>
    <w:p w14:paraId="038BB161" w14:textId="77777777" w:rsidR="001B4531" w:rsidRDefault="00000000">
      <w:r>
        <w:t xml:space="preserve">Next, </w:t>
      </w:r>
      <w:r>
        <w:rPr>
          <w:b/>
        </w:rPr>
        <w:t xml:space="preserve">ADD </w:t>
      </w:r>
      <w:r>
        <w:t xml:space="preserve">verbs expressing actions or </w:t>
      </w:r>
      <w:proofErr w:type="gramStart"/>
      <w:r>
        <w:t>relationships</w:t>
      </w:r>
      <w:proofErr w:type="gramEnd"/>
    </w:p>
    <w:p w14:paraId="038BB162" w14:textId="77777777" w:rsidR="001B4531" w:rsidRDefault="00000000">
      <w:r>
        <w:t>(</w:t>
      </w:r>
      <w:proofErr w:type="gramStart"/>
      <w:r>
        <w:t>examples</w:t>
      </w:r>
      <w:proofErr w:type="gramEnd"/>
      <w:r>
        <w:t>: impact, affect, increase, decrease)</w:t>
      </w:r>
    </w:p>
    <w:p w14:paraId="038BB163" w14:textId="77777777" w:rsidR="001B4531" w:rsidRDefault="001B4531"/>
    <w:p w14:paraId="038BB164" w14:textId="77777777" w:rsidR="001B4531" w:rsidRDefault="001B4531"/>
    <w:p w14:paraId="038BB165" w14:textId="77777777" w:rsidR="001B4531" w:rsidRDefault="001B4531"/>
    <w:p w14:paraId="038BB166" w14:textId="77777777" w:rsidR="001B4531" w:rsidRDefault="001B4531"/>
    <w:p w14:paraId="038BB167" w14:textId="77777777" w:rsidR="001B4531" w:rsidRDefault="00000000">
      <w:r>
        <w:rPr>
          <w:b/>
        </w:rPr>
        <w:t xml:space="preserve">Create </w:t>
      </w:r>
      <w:r>
        <w:t xml:space="preserve">possible Research Questions below. </w:t>
      </w:r>
      <w:r>
        <w:br/>
        <w:t>These are meant to be possibilities (not necessarily your final drafts).  You may find a need to refine them further when you begin conducting searches on the topic(s).</w:t>
      </w:r>
    </w:p>
    <w:p w14:paraId="2A2F3A49" w14:textId="77777777" w:rsidR="00D91061" w:rsidRDefault="00D91061">
      <w:pPr>
        <w:rPr>
          <w:color w:val="094FEC"/>
        </w:rPr>
      </w:pPr>
    </w:p>
    <w:p w14:paraId="21B7CDD9" w14:textId="18DE7B5C" w:rsidR="00D91061" w:rsidRDefault="00D91061">
      <w:r>
        <w:rPr>
          <w:color w:val="094FEC"/>
        </w:rPr>
        <w:t>How does using social media affect the mental health of teens?</w:t>
      </w:r>
    </w:p>
    <w:p w14:paraId="501A2E63" w14:textId="77777777" w:rsidR="00D91061" w:rsidRDefault="00D91061"/>
    <w:p w14:paraId="038BB170" w14:textId="77777777" w:rsidR="001B4531" w:rsidRDefault="001B4531"/>
    <w:sectPr w:rsidR="001B4531">
      <w:headerReference w:type="default" r:id="rId6"/>
      <w:pgSz w:w="12240" w:h="15840"/>
      <w:pgMar w:top="1440" w:right="1080" w:bottom="72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A02E" w14:textId="77777777" w:rsidR="00910773" w:rsidRDefault="00910773">
      <w:pPr>
        <w:spacing w:line="240" w:lineRule="auto"/>
      </w:pPr>
      <w:r>
        <w:separator/>
      </w:r>
    </w:p>
  </w:endnote>
  <w:endnote w:type="continuationSeparator" w:id="0">
    <w:p w14:paraId="108B883B" w14:textId="77777777" w:rsidR="00910773" w:rsidRDefault="009107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D49E0" w14:textId="77777777" w:rsidR="00910773" w:rsidRDefault="00910773">
      <w:pPr>
        <w:spacing w:line="240" w:lineRule="auto"/>
      </w:pPr>
      <w:r>
        <w:separator/>
      </w:r>
    </w:p>
  </w:footnote>
  <w:footnote w:type="continuationSeparator" w:id="0">
    <w:p w14:paraId="2E876F6A" w14:textId="77777777" w:rsidR="00910773" w:rsidRDefault="009107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BB171" w14:textId="77777777" w:rsidR="001B4531" w:rsidRDefault="00000000">
    <w:r>
      <w:pict w14:anchorId="038BB1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405.95pt;margin-top:-57.65pt;width:117pt;height:39.4pt;z-index:-251658752;mso-position-horizontal:absolute;mso-position-horizontal-relative:margin;mso-position-vertical:absolute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531"/>
    <w:rsid w:val="001B4531"/>
    <w:rsid w:val="00345A3D"/>
    <w:rsid w:val="00910773"/>
    <w:rsid w:val="00D9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8BB142"/>
  <w15:docId w15:val="{5F5E1C12-2950-4B78-8035-E33180CA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jc w:val="center"/>
    </w:pPr>
    <w:rPr>
      <w:sz w:val="38"/>
      <w:szCs w:val="3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Hill, Pamela</cp:lastModifiedBy>
  <cp:revision>3</cp:revision>
  <dcterms:created xsi:type="dcterms:W3CDTF">2025-05-21T20:05:00Z</dcterms:created>
  <dcterms:modified xsi:type="dcterms:W3CDTF">2025-05-21T20:17:00Z</dcterms:modified>
</cp:coreProperties>
</file>